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BA9" w:rsidRPr="001E5B0E" w:rsidRDefault="006A3BA9" w:rsidP="006A3BA9">
      <w:pPr>
        <w:shd w:val="clear" w:color="auto" w:fill="FFFFFF"/>
        <w:spacing w:after="0" w:line="240" w:lineRule="auto"/>
        <w:textAlignment w:val="baseline"/>
        <w:outlineLvl w:val="0"/>
        <w:rPr>
          <w:rFonts w:ascii="Times New Roman" w:eastAsia="Times New Roman" w:hAnsi="Times New Roman" w:cs="Times New Roman"/>
          <w:b/>
          <w:caps/>
          <w:color w:val="484848"/>
          <w:kern w:val="36"/>
          <w:sz w:val="28"/>
          <w:szCs w:val="28"/>
          <w:lang w:eastAsia="ro-RO"/>
        </w:rPr>
      </w:pPr>
      <w:r w:rsidRPr="001E5B0E">
        <w:rPr>
          <w:rFonts w:ascii="Times New Roman" w:eastAsia="Times New Roman" w:hAnsi="Times New Roman" w:cs="Times New Roman"/>
          <w:b/>
          <w:caps/>
          <w:color w:val="484848"/>
          <w:kern w:val="36"/>
          <w:sz w:val="28"/>
          <w:szCs w:val="28"/>
          <w:lang w:eastAsia="ro-RO"/>
        </w:rPr>
        <w:t>SCUTIRI DE LA PLATA TAXELOR ŞI IMPOZITELOR LOCALE</w:t>
      </w:r>
      <w:r w:rsidRPr="001E5B0E">
        <w:rPr>
          <w:rFonts w:ascii="Times New Roman" w:eastAsia="Times New Roman" w:hAnsi="Times New Roman" w:cs="Times New Roman"/>
          <w:b/>
          <w:caps/>
          <w:color w:val="484848"/>
          <w:kern w:val="36"/>
          <w:sz w:val="28"/>
          <w:szCs w:val="28"/>
          <w:lang w:eastAsia="ro-RO"/>
        </w:rPr>
        <w:br/>
      </w:r>
    </w:p>
    <w:p w:rsidR="006A3BA9" w:rsidRPr="001E5B0E" w:rsidRDefault="006A3BA9" w:rsidP="006A3BA9">
      <w:pPr>
        <w:spacing w:after="0" w:line="240" w:lineRule="auto"/>
        <w:textAlignment w:val="baseline"/>
        <w:rPr>
          <w:rFonts w:ascii="Times New Roman" w:eastAsia="Times New Roman" w:hAnsi="Times New Roman" w:cs="Times New Roman"/>
          <w:color w:val="484848"/>
          <w:sz w:val="24"/>
          <w:szCs w:val="24"/>
          <w:lang w:eastAsia="ro-RO"/>
        </w:rPr>
      </w:pP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CERERE ;</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DECLARATIE TIP- Model ITL-001 respectiv Model ITL-004</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EXTRAS DE CARTE FUNCIARA ACTUALIZAT ;</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DUPA CAZ :</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LEGITIMAŢIA DE VETERAN (văduvă de veteran) de război - conform Legii nr. 44/1994 ;</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CERTIFICAT DE REVOLUŢIONAR ŞI BREVET CONFORM LEGII NR. 42/1990 ;</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DECIZIA DIRECŢIEI GENERALE DE MUNCĂ ŞI PROTECŢIE SOCIALĂ - conform Decretului Lege nr. 118/1990 completat de Legea nr. 189 /2000 ;</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CERTIFICATUL DE INCADRARE IN GRAD DE HANDICAP SAU INVALIDITATE;</w:t>
      </w:r>
    </w:p>
    <w:p w:rsidR="006A3BA9" w:rsidRPr="001E5B0E" w:rsidRDefault="006A3BA9" w:rsidP="006A3BA9">
      <w:pPr>
        <w:numPr>
          <w:ilvl w:val="0"/>
          <w:numId w:val="1"/>
        </w:numPr>
        <w:spacing w:after="0" w:line="228" w:lineRule="atLeast"/>
        <w:ind w:left="0"/>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BULETINUL SAU CARTEA DE IDENTITATE;</w:t>
      </w:r>
    </w:p>
    <w:p w:rsidR="006A3BA9" w:rsidRPr="001E5B0E" w:rsidRDefault="006A3BA9" w:rsidP="006A3BA9">
      <w:pPr>
        <w:spacing w:after="0" w:line="228" w:lineRule="atLeast"/>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 </w:t>
      </w:r>
    </w:p>
    <w:p w:rsidR="006A3BA9" w:rsidRPr="001E5B0E" w:rsidRDefault="006A3BA9" w:rsidP="001E5B0E">
      <w:pPr>
        <w:spacing w:after="0" w:line="228" w:lineRule="atLeast"/>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b/>
          <w:bCs/>
          <w:color w:val="275E9A"/>
          <w:sz w:val="24"/>
          <w:szCs w:val="24"/>
          <w:lang w:eastAsia="ro-RO"/>
        </w:rPr>
        <w:t xml:space="preserve">Important </w:t>
      </w:r>
      <w:r w:rsidRPr="001E5B0E">
        <w:rPr>
          <w:rFonts w:ascii="Times New Roman" w:eastAsia="Times New Roman" w:hAnsi="Times New Roman" w:cs="Times New Roman"/>
          <w:color w:val="484848"/>
          <w:sz w:val="24"/>
          <w:szCs w:val="24"/>
          <w:lang w:eastAsia="ro-RO"/>
        </w:rPr>
        <w:br/>
      </w:r>
    </w:p>
    <w:p w:rsidR="006A3BA9" w:rsidRPr="001E5B0E" w:rsidRDefault="001E5B0E" w:rsidP="006A3BA9">
      <w:pPr>
        <w:spacing w:after="0" w:line="228" w:lineRule="atLeast"/>
        <w:jc w:val="both"/>
        <w:textAlignment w:val="baseline"/>
        <w:rPr>
          <w:rFonts w:ascii="Times New Roman" w:eastAsia="Times New Roman" w:hAnsi="Times New Roman" w:cs="Times New Roman"/>
          <w:color w:val="484848"/>
          <w:sz w:val="24"/>
          <w:szCs w:val="24"/>
          <w:lang w:eastAsia="ro-RO"/>
        </w:rPr>
      </w:pPr>
      <w:r>
        <w:rPr>
          <w:rFonts w:ascii="Times New Roman" w:eastAsia="Times New Roman" w:hAnsi="Times New Roman" w:cs="Times New Roman"/>
          <w:color w:val="484848"/>
          <w:sz w:val="24"/>
          <w:szCs w:val="24"/>
          <w:lang w:eastAsia="ro-RO"/>
        </w:rPr>
        <w:t xml:space="preserve">       </w:t>
      </w:r>
      <w:r w:rsidR="006A3BA9" w:rsidRPr="001E5B0E">
        <w:rPr>
          <w:rFonts w:ascii="Times New Roman" w:eastAsia="Times New Roman" w:hAnsi="Times New Roman" w:cs="Times New Roman"/>
          <w:color w:val="484848"/>
          <w:sz w:val="24"/>
          <w:szCs w:val="24"/>
          <w:lang w:eastAsia="ro-RO"/>
        </w:rPr>
        <w:t>Scutirea de la plata impozitului se aplică începând cu prima zi a lunii u</w:t>
      </w:r>
      <w:r>
        <w:rPr>
          <w:rFonts w:ascii="Times New Roman" w:eastAsia="Times New Roman" w:hAnsi="Times New Roman" w:cs="Times New Roman"/>
          <w:color w:val="484848"/>
          <w:sz w:val="24"/>
          <w:szCs w:val="24"/>
          <w:lang w:eastAsia="ro-RO"/>
        </w:rPr>
        <w:t xml:space="preserve">rmătoare celei în care persoana </w:t>
      </w:r>
      <w:r w:rsidR="006A3BA9" w:rsidRPr="001E5B0E">
        <w:rPr>
          <w:rFonts w:ascii="Times New Roman" w:eastAsia="Times New Roman" w:hAnsi="Times New Roman" w:cs="Times New Roman"/>
          <w:color w:val="484848"/>
          <w:sz w:val="24"/>
          <w:szCs w:val="24"/>
          <w:lang w:eastAsia="ro-RO"/>
        </w:rPr>
        <w:t>depune documentele justificative în vederea scutirii</w:t>
      </w:r>
      <w:r>
        <w:rPr>
          <w:rFonts w:ascii="Times New Roman" w:eastAsia="Times New Roman" w:hAnsi="Times New Roman" w:cs="Times New Roman"/>
          <w:color w:val="484848"/>
          <w:sz w:val="24"/>
          <w:szCs w:val="24"/>
          <w:lang w:eastAsia="ro-RO"/>
        </w:rPr>
        <w:t>.</w:t>
      </w:r>
      <w:r w:rsidR="006A3BA9" w:rsidRPr="001E5B0E">
        <w:rPr>
          <w:rFonts w:ascii="Times New Roman" w:eastAsia="Times New Roman" w:hAnsi="Times New Roman" w:cs="Times New Roman"/>
          <w:color w:val="484848"/>
          <w:sz w:val="24"/>
          <w:szCs w:val="24"/>
          <w:lang w:eastAsia="ro-RO"/>
        </w:rPr>
        <w:br/>
        <w:t>Toate actele se depun în original şi în copie actele originale nu se reţin.</w:t>
      </w:r>
      <w:r w:rsidR="006A3BA9" w:rsidRPr="001E5B0E">
        <w:rPr>
          <w:rFonts w:ascii="Times New Roman" w:eastAsia="Times New Roman" w:hAnsi="Times New Roman" w:cs="Times New Roman"/>
          <w:color w:val="484848"/>
          <w:sz w:val="24"/>
          <w:szCs w:val="24"/>
          <w:lang w:eastAsia="ro-RO"/>
        </w:rPr>
        <w:br/>
        <w:t>Contribuabilii sunt obligaţi să depună declaraţiile fiscale pentru stabilirea impozitului pe clădiri,terenuri şi, mijloacele de transport la compartimentul de specialitate al administraţiei publice locale în termen de 30 de zile de la data dobândirii acestora.</w:t>
      </w:r>
      <w:r w:rsidR="006A3BA9" w:rsidRPr="001E5B0E">
        <w:rPr>
          <w:rFonts w:ascii="Times New Roman" w:eastAsia="Times New Roman" w:hAnsi="Times New Roman" w:cs="Times New Roman"/>
          <w:color w:val="484848"/>
          <w:sz w:val="24"/>
          <w:szCs w:val="24"/>
          <w:lang w:eastAsia="ro-RO"/>
        </w:rPr>
        <w:br/>
        <w:t>Obligaţia de a depune declaraţiile fiscale revine deopotrivă şi contribuabililor care înstrăinează clădiri şi terenuri sau intervin schimbări privind domiciliul fiscal.</w:t>
      </w:r>
    </w:p>
    <w:p w:rsidR="006A3BA9" w:rsidRPr="001E5B0E" w:rsidRDefault="006A3BA9" w:rsidP="006A3BA9">
      <w:pPr>
        <w:spacing w:after="0" w:line="228" w:lineRule="atLeast"/>
        <w:jc w:val="both"/>
        <w:textAlignment w:val="baseline"/>
        <w:rPr>
          <w:rFonts w:ascii="Times New Roman" w:eastAsia="Times New Roman" w:hAnsi="Times New Roman" w:cs="Times New Roman"/>
          <w:color w:val="484848"/>
          <w:sz w:val="24"/>
          <w:szCs w:val="24"/>
          <w:lang w:eastAsia="ro-RO"/>
        </w:rPr>
      </w:pPr>
      <w:r w:rsidRPr="001E5B0E">
        <w:rPr>
          <w:rFonts w:ascii="Times New Roman" w:eastAsia="Times New Roman" w:hAnsi="Times New Roman" w:cs="Times New Roman"/>
          <w:color w:val="484848"/>
          <w:sz w:val="24"/>
          <w:szCs w:val="24"/>
          <w:lang w:eastAsia="ro-RO"/>
        </w:rPr>
        <w:t> </w:t>
      </w:r>
    </w:p>
    <w:p w:rsidR="00E2348D" w:rsidRDefault="001E5B0E">
      <w:pPr>
        <w:rPr>
          <w:rFonts w:ascii="Times New Roman" w:eastAsia="Times New Roman" w:hAnsi="Times New Roman" w:cs="Times New Roman"/>
          <w:b/>
          <w:bCs/>
          <w:color w:val="275E9A"/>
          <w:sz w:val="24"/>
          <w:szCs w:val="24"/>
          <w:lang w:eastAsia="ro-RO"/>
        </w:rPr>
      </w:pPr>
      <w:r>
        <w:rPr>
          <w:rFonts w:ascii="Times New Roman" w:eastAsia="Times New Roman" w:hAnsi="Times New Roman" w:cs="Times New Roman"/>
          <w:b/>
          <w:bCs/>
          <w:color w:val="275E9A"/>
          <w:sz w:val="24"/>
          <w:szCs w:val="24"/>
          <w:lang w:eastAsia="ro-RO"/>
        </w:rPr>
        <w:t>Unde se depun actele</w:t>
      </w:r>
    </w:p>
    <w:p w:rsidR="001E5B0E" w:rsidRPr="001E5B0E" w:rsidRDefault="001E5B0E">
      <w:pPr>
        <w:rPr>
          <w:rFonts w:ascii="Times New Roman" w:hAnsi="Times New Roman" w:cs="Times New Roman"/>
          <w:sz w:val="24"/>
          <w:szCs w:val="24"/>
        </w:rPr>
      </w:pPr>
      <w:r>
        <w:rPr>
          <w:rFonts w:ascii="Times New Roman" w:eastAsia="Times New Roman" w:hAnsi="Times New Roman" w:cs="Times New Roman"/>
          <w:bCs/>
          <w:sz w:val="24"/>
          <w:szCs w:val="24"/>
          <w:lang w:eastAsia="ro-RO"/>
        </w:rPr>
        <w:t xml:space="preserve">        La s</w:t>
      </w:r>
      <w:r w:rsidRPr="001E5B0E">
        <w:rPr>
          <w:rFonts w:ascii="Times New Roman" w:eastAsia="Times New Roman" w:hAnsi="Times New Roman" w:cs="Times New Roman"/>
          <w:bCs/>
          <w:sz w:val="24"/>
          <w:szCs w:val="24"/>
          <w:lang w:eastAsia="ro-RO"/>
        </w:rPr>
        <w:t>ediul Primariei Comunei Homoroade, loc. Homorodu de Mijloc, nr.285, jud. Satu Mare, intre orele 8°°-16°° , sau prin mijlocul de comunicare electronic, mail: office@primariahomoroade.ro.</w:t>
      </w:r>
    </w:p>
    <w:sectPr w:rsidR="001E5B0E" w:rsidRPr="001E5B0E" w:rsidSect="00E2348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05E32"/>
    <w:multiLevelType w:val="multilevel"/>
    <w:tmpl w:val="E0C6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732E74"/>
    <w:multiLevelType w:val="multilevel"/>
    <w:tmpl w:val="A6CC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592E01"/>
    <w:multiLevelType w:val="multilevel"/>
    <w:tmpl w:val="2B68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776A5F"/>
    <w:multiLevelType w:val="multilevel"/>
    <w:tmpl w:val="34F8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6A3BA9"/>
    <w:rsid w:val="001E5B0E"/>
    <w:rsid w:val="00562364"/>
    <w:rsid w:val="006A3BA9"/>
    <w:rsid w:val="00E2348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48D"/>
  </w:style>
  <w:style w:type="paragraph" w:styleId="Heading1">
    <w:name w:val="heading 1"/>
    <w:basedOn w:val="Normal"/>
    <w:link w:val="Heading1Char"/>
    <w:uiPriority w:val="9"/>
    <w:qFormat/>
    <w:rsid w:val="006A3BA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BA9"/>
    <w:rPr>
      <w:rFonts w:ascii="Times New Roman" w:eastAsia="Times New Roman" w:hAnsi="Times New Roman" w:cs="Times New Roman"/>
      <w:b/>
      <w:bCs/>
      <w:kern w:val="36"/>
      <w:sz w:val="48"/>
      <w:szCs w:val="48"/>
      <w:lang w:eastAsia="ro-RO"/>
    </w:rPr>
  </w:style>
  <w:style w:type="character" w:styleId="Hyperlink">
    <w:name w:val="Hyperlink"/>
    <w:basedOn w:val="DefaultParagraphFont"/>
    <w:uiPriority w:val="99"/>
    <w:semiHidden/>
    <w:unhideWhenUsed/>
    <w:rsid w:val="006A3BA9"/>
    <w:rPr>
      <w:color w:val="0000FF"/>
      <w:u w:val="single"/>
    </w:rPr>
  </w:style>
  <w:style w:type="paragraph" w:styleId="NormalWeb">
    <w:name w:val="Normal (Web)"/>
    <w:basedOn w:val="Normal"/>
    <w:uiPriority w:val="99"/>
    <w:semiHidden/>
    <w:unhideWhenUsed/>
    <w:rsid w:val="006A3BA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6A3BA9"/>
    <w:rPr>
      <w:b/>
      <w:bCs/>
    </w:rPr>
  </w:style>
  <w:style w:type="paragraph" w:styleId="BalloonText">
    <w:name w:val="Balloon Text"/>
    <w:basedOn w:val="Normal"/>
    <w:link w:val="BalloonTextChar"/>
    <w:uiPriority w:val="99"/>
    <w:semiHidden/>
    <w:unhideWhenUsed/>
    <w:rsid w:val="006A3B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B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1585589">
      <w:bodyDiv w:val="1"/>
      <w:marLeft w:val="0"/>
      <w:marRight w:val="0"/>
      <w:marTop w:val="0"/>
      <w:marBottom w:val="0"/>
      <w:divBdr>
        <w:top w:val="none" w:sz="0" w:space="0" w:color="auto"/>
        <w:left w:val="none" w:sz="0" w:space="0" w:color="auto"/>
        <w:bottom w:val="none" w:sz="0" w:space="0" w:color="auto"/>
        <w:right w:val="none" w:sz="0" w:space="0" w:color="auto"/>
      </w:divBdr>
      <w:divsChild>
        <w:div w:id="1516461436">
          <w:marLeft w:val="0"/>
          <w:marRight w:val="0"/>
          <w:marTop w:val="360"/>
          <w:marBottom w:val="120"/>
          <w:divBdr>
            <w:top w:val="none" w:sz="0" w:space="0" w:color="auto"/>
            <w:left w:val="none" w:sz="0" w:space="0" w:color="auto"/>
            <w:bottom w:val="none" w:sz="0" w:space="0" w:color="auto"/>
            <w:right w:val="none" w:sz="0" w:space="0" w:color="auto"/>
          </w:divBdr>
          <w:divsChild>
            <w:div w:id="1517769592">
              <w:marLeft w:val="0"/>
              <w:marRight w:val="0"/>
              <w:marTop w:val="0"/>
              <w:marBottom w:val="0"/>
              <w:divBdr>
                <w:top w:val="none" w:sz="0" w:space="0" w:color="auto"/>
                <w:left w:val="none" w:sz="0" w:space="0" w:color="auto"/>
                <w:bottom w:val="none" w:sz="0" w:space="0" w:color="auto"/>
                <w:right w:val="none" w:sz="0" w:space="0" w:color="auto"/>
              </w:divBdr>
              <w:divsChild>
                <w:div w:id="596325762">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213</Words>
  <Characters>1237</Characters>
  <Application>Microsoft Office Word</Application>
  <DocSecurity>0</DocSecurity>
  <Lines>10</Lines>
  <Paragraphs>2</Paragraphs>
  <ScaleCrop>false</ScaleCrop>
  <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P-PC</dc:creator>
  <cp:lastModifiedBy>P-PC</cp:lastModifiedBy>
  <cp:revision>3</cp:revision>
  <dcterms:created xsi:type="dcterms:W3CDTF">2021-02-02T09:19:00Z</dcterms:created>
  <dcterms:modified xsi:type="dcterms:W3CDTF">2021-02-03T10:44:00Z</dcterms:modified>
</cp:coreProperties>
</file>